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22D79" w14:textId="41337985" w:rsidR="00A22FB1" w:rsidRDefault="00A22FB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9C073" wp14:editId="7CF1753A">
                <wp:simplePos x="0" y="0"/>
                <wp:positionH relativeFrom="column">
                  <wp:posOffset>571500</wp:posOffset>
                </wp:positionH>
                <wp:positionV relativeFrom="paragraph">
                  <wp:posOffset>114300</wp:posOffset>
                </wp:positionV>
                <wp:extent cx="84582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2CC9F" w14:textId="00DA2958" w:rsidR="00A22FB1" w:rsidRPr="00A22FB1" w:rsidRDefault="00A22FB1" w:rsidP="00A22FB1">
                            <w:pPr>
                              <w:jc w:val="right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*Matrix includes examples, but is not an exhaustive </w:t>
                            </w:r>
                            <w:r w:rsidR="00E475BC">
                              <w:rPr>
                                <w:rFonts w:asciiTheme="majorHAnsi" w:hAnsiTheme="majorHAnsi"/>
                              </w:rPr>
                              <w:t xml:space="preserve">list </w:t>
                            </w:r>
                            <w:r w:rsidR="006B57D0">
                              <w:rPr>
                                <w:rFonts w:asciiTheme="majorHAnsi" w:hAnsiTheme="majorHAnsi"/>
                              </w:rPr>
                              <w:t xml:space="preserve">of </w:t>
                            </w:r>
                            <w:r w:rsidR="00E475BC">
                              <w:rPr>
                                <w:rFonts w:asciiTheme="majorHAnsi" w:hAnsiTheme="majorHAnsi"/>
                              </w:rPr>
                              <w:t xml:space="preserve">data sources for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hypothesis validation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5pt;margin-top:9pt;width:66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" filled="f" stroked="f">
                <v:textbox>
                  <w:txbxContent>
                    <w:p w14:paraId="1FD2CC9F" w14:textId="00DA2958" w:rsidR="00A22FB1" w:rsidRPr="00A22FB1" w:rsidRDefault="00A22FB1" w:rsidP="00A22FB1">
                      <w:pPr>
                        <w:jc w:val="right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*Matrix includes examples, but is not an exhaustive </w:t>
                      </w:r>
                      <w:r w:rsidR="00E475BC">
                        <w:rPr>
                          <w:rFonts w:asciiTheme="majorHAnsi" w:hAnsiTheme="majorHAnsi"/>
                        </w:rPr>
                        <w:t xml:space="preserve">list </w:t>
                      </w:r>
                      <w:r w:rsidR="006B57D0">
                        <w:rPr>
                          <w:rFonts w:asciiTheme="majorHAnsi" w:hAnsiTheme="majorHAnsi"/>
                        </w:rPr>
                        <w:t xml:space="preserve">of </w:t>
                      </w:r>
                      <w:bookmarkStart w:id="1" w:name="_GoBack"/>
                      <w:bookmarkEnd w:id="1"/>
                      <w:r w:rsidR="00E475BC">
                        <w:rPr>
                          <w:rFonts w:asciiTheme="majorHAnsi" w:hAnsiTheme="majorHAnsi"/>
                        </w:rPr>
                        <w:t xml:space="preserve">data sources for </w:t>
                      </w:r>
                      <w:r>
                        <w:rPr>
                          <w:rFonts w:asciiTheme="majorHAnsi" w:hAnsiTheme="majorHAnsi"/>
                        </w:rPr>
                        <w:t>hypothesis validation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C75F6F" w14:textId="77777777" w:rsidR="00A22FB1" w:rsidRDefault="00A22FB1"/>
    <w:tbl>
      <w:tblPr>
        <w:tblW w:w="1445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890"/>
        <w:gridCol w:w="2891"/>
        <w:gridCol w:w="2891"/>
        <w:gridCol w:w="2891"/>
        <w:gridCol w:w="2891"/>
      </w:tblGrid>
      <w:tr w:rsidR="00FE22DB" w:rsidRPr="00E54487" w14:paraId="6CEF3001" w14:textId="77777777" w:rsidTr="00E54487">
        <w:trPr>
          <w:trHeight w:val="703"/>
        </w:trPr>
        <w:tc>
          <w:tcPr>
            <w:tcW w:w="289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BA9B47" w14:textId="094DF197" w:rsidR="00942EAD" w:rsidRPr="00E54487" w:rsidRDefault="00A22FB1" w:rsidP="00FE22DB">
            <w:pPr>
              <w:rPr>
                <w:rFonts w:asciiTheme="majorHAnsi" w:hAnsiTheme="majorHAnsi"/>
                <w:b/>
                <w:i/>
                <w:color w:val="808080" w:themeColor="background1" w:themeShade="80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i/>
                <w:color w:val="808080" w:themeColor="background1" w:themeShade="80"/>
                <w:sz w:val="28"/>
                <w:szCs w:val="28"/>
              </w:rPr>
              <w:t>*</w:t>
            </w:r>
            <w:r w:rsidR="00E54487" w:rsidRPr="00E54487">
              <w:rPr>
                <w:rFonts w:asciiTheme="majorHAnsi" w:hAnsiTheme="majorHAnsi"/>
                <w:b/>
                <w:i/>
                <w:color w:val="808080" w:themeColor="background1" w:themeShade="80"/>
                <w:sz w:val="28"/>
                <w:szCs w:val="28"/>
              </w:rPr>
              <w:t>RIOT X ICEL MATRIX</w:t>
            </w:r>
          </w:p>
        </w:tc>
        <w:tc>
          <w:tcPr>
            <w:tcW w:w="289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3B3E9" w14:textId="77777777" w:rsidR="00FE22DB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R</w:t>
            </w:r>
          </w:p>
          <w:p w14:paraId="72799F33" w14:textId="77777777" w:rsidR="00942EAD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Review</w:t>
            </w:r>
          </w:p>
        </w:tc>
        <w:tc>
          <w:tcPr>
            <w:tcW w:w="289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DD5227" w14:textId="77777777" w:rsidR="00FE22DB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I</w:t>
            </w:r>
          </w:p>
          <w:p w14:paraId="4BA567ED" w14:textId="77777777" w:rsidR="00942EAD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Interview</w:t>
            </w:r>
          </w:p>
        </w:tc>
        <w:tc>
          <w:tcPr>
            <w:tcW w:w="289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90CD0F" w14:textId="77777777" w:rsidR="00FE22DB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O</w:t>
            </w:r>
          </w:p>
          <w:p w14:paraId="051789C0" w14:textId="77777777" w:rsidR="00942EAD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Observe</w:t>
            </w:r>
          </w:p>
        </w:tc>
        <w:tc>
          <w:tcPr>
            <w:tcW w:w="289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0C414C" w14:textId="77777777" w:rsidR="00FE22DB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T</w:t>
            </w:r>
          </w:p>
          <w:p w14:paraId="3831E371" w14:textId="77777777" w:rsidR="00942EAD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Test</w:t>
            </w:r>
          </w:p>
        </w:tc>
      </w:tr>
      <w:tr w:rsidR="00FE22DB" w:rsidRPr="00E54487" w14:paraId="6A5F9180" w14:textId="77777777" w:rsidTr="00E54487">
        <w:trPr>
          <w:trHeight w:val="2130"/>
        </w:trPr>
        <w:tc>
          <w:tcPr>
            <w:tcW w:w="28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117AEB" w14:textId="77777777" w:rsidR="00FE22DB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I</w:t>
            </w:r>
          </w:p>
          <w:p w14:paraId="4CA55A38" w14:textId="77777777" w:rsidR="00E54487" w:rsidRPr="00E54487" w:rsidRDefault="00FE22DB" w:rsidP="00FE22DB">
            <w:pPr>
              <w:rPr>
                <w:rFonts w:asciiTheme="majorHAnsi" w:hAnsiTheme="majorHAnsi"/>
                <w:b/>
                <w:bCs/>
              </w:rPr>
            </w:pPr>
            <w:r w:rsidRPr="00E54487">
              <w:rPr>
                <w:rFonts w:asciiTheme="majorHAnsi" w:hAnsiTheme="majorHAnsi"/>
                <w:b/>
                <w:bCs/>
              </w:rPr>
              <w:t>Instruction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82EFCE" w14:textId="474753FA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Permanent products, e.g., written pieces, tests, worksheets</w:t>
            </w:r>
            <w:r w:rsidR="00037236">
              <w:rPr>
                <w:rFonts w:asciiTheme="majorHAnsi" w:hAnsiTheme="majorHAnsi"/>
              </w:rPr>
              <w:t>,</w:t>
            </w:r>
            <w:r w:rsidR="00FE22DB" w:rsidRPr="00E54487">
              <w:rPr>
                <w:rFonts w:asciiTheme="majorHAnsi" w:hAnsiTheme="majorHAnsi"/>
              </w:rPr>
              <w:t xml:space="preserve"> projects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36AD66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Teachers’ thoughts about their use of effective teaching and evaluation practices, e.g., checklists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A6C366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Effective teaching practices, teacher expectations, antecedent conditions, consequences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A2F361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Classroom environment scales, checklists and questionnaires; Student opinions about instruction and teacher</w:t>
            </w:r>
          </w:p>
        </w:tc>
      </w:tr>
      <w:tr w:rsidR="00FE22DB" w:rsidRPr="00E54487" w14:paraId="351CE5EB" w14:textId="77777777" w:rsidTr="00E54487">
        <w:trPr>
          <w:trHeight w:val="2260"/>
        </w:trPr>
        <w:tc>
          <w:tcPr>
            <w:tcW w:w="28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5DBD5B" w14:textId="77777777" w:rsidR="00FE22DB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C</w:t>
            </w:r>
          </w:p>
          <w:p w14:paraId="7A362E70" w14:textId="77777777" w:rsidR="00942EAD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Curriculum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A06B90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Permanent products, e.g., books, worksheets, materials, curriculum guides, scope &amp; sequence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4B23F1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 xml:space="preserve">Teacher &amp; relevant personnel regarding philosophy (e.g., generative vs. </w:t>
            </w:r>
            <w:proofErr w:type="spellStart"/>
            <w:r w:rsidR="00FE22DB" w:rsidRPr="00E54487">
              <w:rPr>
                <w:rFonts w:asciiTheme="majorHAnsi" w:hAnsiTheme="majorHAnsi"/>
              </w:rPr>
              <w:t>supplantive</w:t>
            </w:r>
            <w:proofErr w:type="spellEnd"/>
            <w:r w:rsidR="00FE22DB" w:rsidRPr="00E54487">
              <w:rPr>
                <w:rFonts w:asciiTheme="majorHAnsi" w:hAnsiTheme="majorHAnsi"/>
              </w:rPr>
              <w:t>), district implementation and expectations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AEA9F7" w14:textId="038B3DEE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Classroom work, alignment of assignments (curriculum materials) with go</w:t>
            </w:r>
            <w:r w:rsidR="00037236">
              <w:rPr>
                <w:rFonts w:asciiTheme="majorHAnsi" w:hAnsiTheme="majorHAnsi"/>
              </w:rPr>
              <w:t>als and objectives (curriculum);</w:t>
            </w:r>
            <w:r w:rsidR="00FE22DB" w:rsidRPr="00E54487">
              <w:rPr>
                <w:rFonts w:asciiTheme="majorHAnsi" w:hAnsiTheme="majorHAnsi"/>
              </w:rPr>
              <w:t xml:space="preserve"> Alignment of teacher talk with curriculum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BB6BA1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Level of assignment and curriculum material difficulty; Opportunity to learn; A student’s opinions about what is taught</w:t>
            </w:r>
          </w:p>
        </w:tc>
      </w:tr>
      <w:tr w:rsidR="00FE22DB" w:rsidRPr="00E54487" w14:paraId="7CA86860" w14:textId="77777777" w:rsidTr="00E54487">
        <w:trPr>
          <w:trHeight w:val="2158"/>
        </w:trPr>
        <w:tc>
          <w:tcPr>
            <w:tcW w:w="28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AD2776" w14:textId="77777777" w:rsidR="00FE22DB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E</w:t>
            </w:r>
          </w:p>
          <w:p w14:paraId="7DCFB174" w14:textId="77777777" w:rsidR="00942EAD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Environment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D7BC4F" w14:textId="0FD378B4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School rules and policies</w:t>
            </w:r>
            <w:bookmarkStart w:id="0" w:name="_GoBack"/>
            <w:bookmarkEnd w:id="0"/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5FDE45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Ask relevant personnel, students &amp; parents about behavior management plans, class rules, class routines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DEC00D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Student, peers, and instruction; Interactions and causal relationships; Distractions and health/safety violations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7A9B65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Classroom environment scales, checklists and questionnaires; Student opinions about instruction, peers, and teacher</w:t>
            </w:r>
          </w:p>
        </w:tc>
      </w:tr>
      <w:tr w:rsidR="00FE22DB" w:rsidRPr="00E54487" w14:paraId="2CAF5D47" w14:textId="77777777" w:rsidTr="00E54487">
        <w:trPr>
          <w:trHeight w:val="2263"/>
        </w:trPr>
        <w:tc>
          <w:tcPr>
            <w:tcW w:w="289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B92049" w14:textId="77777777" w:rsidR="00FE22DB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L</w:t>
            </w:r>
          </w:p>
          <w:p w14:paraId="501882A2" w14:textId="77777777" w:rsidR="00942EAD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  <w:b/>
                <w:bCs/>
              </w:rPr>
              <w:t>Learner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587331" w14:textId="77777777" w:rsidR="00FE22DB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District records, health records, error analysis,</w:t>
            </w:r>
          </w:p>
          <w:p w14:paraId="7747FFAE" w14:textId="77777777" w:rsidR="00942EAD" w:rsidRPr="00E54487" w:rsidRDefault="00FE22DB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>Records for: educational history, onset &amp; duration of problem, teacher perceptions of the problem, pattern of behavior problems, etc.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28B118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Relevant personnel, parents, peers &amp; students (what do they think they are supposed to do; how do they perceive the problem?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1EBB5C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Target behaviors – dimensions and nature of the problem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06A9DD" w14:textId="77777777" w:rsidR="00942EAD" w:rsidRPr="00E54487" w:rsidRDefault="00D60DF0" w:rsidP="00FE22DB">
            <w:pPr>
              <w:rPr>
                <w:rFonts w:asciiTheme="majorHAnsi" w:hAnsiTheme="majorHAnsi"/>
              </w:rPr>
            </w:pPr>
            <w:r w:rsidRPr="00E54487">
              <w:rPr>
                <w:rFonts w:asciiTheme="majorHAnsi" w:hAnsiTheme="majorHAnsi"/>
              </w:rPr>
              <w:t xml:space="preserve">E.g., </w:t>
            </w:r>
            <w:r w:rsidR="00FE22DB" w:rsidRPr="00E54487">
              <w:rPr>
                <w:rFonts w:asciiTheme="majorHAnsi" w:hAnsiTheme="majorHAnsi"/>
              </w:rPr>
              <w:t>Student performance; find the discrepancy between setting demands (instruction, curriculum, environment) and student performance</w:t>
            </w:r>
          </w:p>
        </w:tc>
      </w:tr>
    </w:tbl>
    <w:p w14:paraId="5E9A2609" w14:textId="77777777" w:rsidR="00917A86" w:rsidRPr="00E54487" w:rsidRDefault="00917A86">
      <w:pPr>
        <w:rPr>
          <w:rFonts w:asciiTheme="majorHAnsi" w:hAnsiTheme="majorHAnsi"/>
          <w:sz w:val="20"/>
          <w:szCs w:val="20"/>
        </w:rPr>
      </w:pPr>
    </w:p>
    <w:sectPr w:rsidR="00917A86" w:rsidRPr="00E54487" w:rsidSect="00FE22DB">
      <w:pgSz w:w="15840" w:h="12240" w:orient="landscape"/>
      <w:pgMar w:top="144" w:right="720" w:bottom="14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2DB"/>
    <w:rsid w:val="00037236"/>
    <w:rsid w:val="00086060"/>
    <w:rsid w:val="006B57D0"/>
    <w:rsid w:val="006D032C"/>
    <w:rsid w:val="00917A86"/>
    <w:rsid w:val="00942EAD"/>
    <w:rsid w:val="0097494A"/>
    <w:rsid w:val="00A22FB1"/>
    <w:rsid w:val="00CD47C0"/>
    <w:rsid w:val="00D60DF0"/>
    <w:rsid w:val="00E475BC"/>
    <w:rsid w:val="00E54487"/>
    <w:rsid w:val="00FE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53AD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1633</Characters>
  <Application>Microsoft Macintosh Word</Application>
  <DocSecurity>0</DocSecurity>
  <Lines>13</Lines>
  <Paragraphs>3</Paragraphs>
  <ScaleCrop>false</ScaleCrop>
  <Company>University of South Florida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Justice</dc:creator>
  <cp:keywords/>
  <dc:description/>
  <cp:lastModifiedBy>Kelly Justice</cp:lastModifiedBy>
  <cp:revision>3</cp:revision>
  <dcterms:created xsi:type="dcterms:W3CDTF">2015-11-17T12:10:00Z</dcterms:created>
  <dcterms:modified xsi:type="dcterms:W3CDTF">2015-11-17T12:31:00Z</dcterms:modified>
</cp:coreProperties>
</file>